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CF" w:rsidRDefault="00226F6F" w:rsidP="00226F6F">
      <w:pPr>
        <w:jc w:val="center"/>
        <w:rPr>
          <w:rFonts w:ascii="Century Gothic" w:hAnsi="Century Gothic"/>
          <w:b/>
        </w:rPr>
      </w:pPr>
      <w:r w:rsidRPr="00226F6F">
        <w:rPr>
          <w:rFonts w:ascii="Century Gothic" w:hAnsi="Century Gothic"/>
          <w:b/>
        </w:rPr>
        <w:t>Fall Mid-Term Review Answer Key</w:t>
      </w:r>
    </w:p>
    <w:p w:rsidR="00226F6F" w:rsidRPr="00226F6F" w:rsidRDefault="00226F6F" w:rsidP="00226F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1 Review Key</w:t>
      </w:r>
    </w:p>
    <w:p w:rsidR="00226F6F" w:rsidRDefault="00226F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23739</wp:posOffset>
            </wp:positionV>
            <wp:extent cx="5943600" cy="1258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F6F" w:rsidRPr="00226F6F" w:rsidRDefault="00226F6F" w:rsidP="00226F6F"/>
    <w:p w:rsidR="00226F6F" w:rsidRPr="00226F6F" w:rsidRDefault="00226F6F" w:rsidP="00226F6F"/>
    <w:p w:rsidR="00226F6F" w:rsidRDefault="00226F6F" w:rsidP="00226F6F"/>
    <w:p w:rsidR="00226F6F" w:rsidRDefault="00226F6F" w:rsidP="00226F6F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287508</wp:posOffset>
            </wp:positionV>
            <wp:extent cx="5732585" cy="2436961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85" cy="243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Default="00226F6F" w:rsidP="00226F6F"/>
    <w:p w:rsidR="00226F6F" w:rsidRPr="00226F6F" w:rsidRDefault="00226F6F" w:rsidP="00226F6F">
      <w:r>
        <w:rPr>
          <w:noProof/>
        </w:rPr>
        <w:drawing>
          <wp:inline distT="0" distB="0" distL="0" distR="0" wp14:anchorId="1ABAD047" wp14:editId="1CDBA58A">
            <wp:extent cx="5943600" cy="3097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F6F" w:rsidRPr="0022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F"/>
    <w:rsid w:val="00226F6F"/>
    <w:rsid w:val="007F5BCF"/>
    <w:rsid w:val="009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3E32"/>
  <w15:chartTrackingRefBased/>
  <w15:docId w15:val="{D0246C8A-F012-4CA5-B05E-35DC4EC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2017-12-15T14:25:00Z</dcterms:created>
  <dcterms:modified xsi:type="dcterms:W3CDTF">2017-12-15T14:29:00Z</dcterms:modified>
</cp:coreProperties>
</file>